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3718"/>
        <w:gridCol w:w="5642"/>
      </w:tblGrid>
      <w:tr w:rsidR="00864CED" w:rsidRPr="000C13CC" w14:paraId="5AE5498D" w14:textId="77777777" w:rsidTr="000878A2">
        <w:tblPrEx>
          <w:tblCellMar>
            <w:top w:w="0" w:type="dxa"/>
            <w:bottom w:w="0" w:type="dxa"/>
          </w:tblCellMar>
        </w:tblPrEx>
        <w:tc>
          <w:tcPr>
            <w:tcW w:w="1986" w:type="pct"/>
          </w:tcPr>
          <w:p w14:paraId="1C6DABAA" w14:textId="77777777" w:rsidR="00864CED" w:rsidRPr="000C13CC" w:rsidRDefault="00864CED" w:rsidP="000878A2">
            <w:pPr>
              <w:widowControl w:val="0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Đơn vị:...................</w:t>
            </w:r>
          </w:p>
          <w:p w14:paraId="365F4E55" w14:textId="77777777" w:rsidR="00864CED" w:rsidRPr="000C13CC" w:rsidRDefault="00864CED" w:rsidP="000878A2">
            <w:pPr>
              <w:widowControl w:val="0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Bộ phận:................</w:t>
            </w:r>
          </w:p>
        </w:tc>
        <w:tc>
          <w:tcPr>
            <w:tcW w:w="3014" w:type="pct"/>
          </w:tcPr>
          <w:p w14:paraId="014CE7DA" w14:textId="77777777" w:rsidR="00864CED" w:rsidRPr="000C13CC" w:rsidRDefault="00864CED" w:rsidP="000878A2">
            <w:pPr>
              <w:widowControl w:val="0"/>
              <w:jc w:val="center"/>
              <w:rPr>
                <w:i/>
                <w:sz w:val="22"/>
                <w:szCs w:val="22"/>
                <w:lang w:val="nl-NL"/>
              </w:rPr>
            </w:pPr>
            <w:r w:rsidRPr="000C13CC">
              <w:rPr>
                <w:b/>
                <w:lang w:val="nl-NL"/>
              </w:rPr>
              <w:t>Mẫu số 08a - TT</w:t>
            </w:r>
            <w:r w:rsidRPr="000C13CC">
              <w:rPr>
                <w:i/>
                <w:sz w:val="22"/>
                <w:szCs w:val="22"/>
                <w:lang w:val="nl-NL"/>
              </w:rPr>
              <w:t xml:space="preserve"> </w:t>
            </w:r>
          </w:p>
          <w:p w14:paraId="7E6748EB" w14:textId="77777777" w:rsidR="00864CED" w:rsidRPr="000C13CC" w:rsidRDefault="00864CED" w:rsidP="000878A2">
            <w:pPr>
              <w:widowControl w:val="0"/>
              <w:jc w:val="center"/>
              <w:rPr>
                <w:i/>
                <w:sz w:val="22"/>
                <w:szCs w:val="22"/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 xml:space="preserve">(Kèm theo Thông tư số 99/2025/TT-BTC </w:t>
            </w:r>
          </w:p>
          <w:p w14:paraId="5B655E73" w14:textId="77777777" w:rsidR="00864CED" w:rsidRPr="000C13CC" w:rsidRDefault="00864CED" w:rsidP="000878A2">
            <w:pPr>
              <w:widowControl w:val="0"/>
              <w:jc w:val="center"/>
              <w:rPr>
                <w:b/>
                <w:sz w:val="24"/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>ngày 27 tháng 10 năm 2025 của Bộ trưởng Bộ Tài chính)</w:t>
            </w:r>
          </w:p>
        </w:tc>
      </w:tr>
    </w:tbl>
    <w:p w14:paraId="29439604" w14:textId="77777777" w:rsidR="00864CED" w:rsidRPr="000C13CC" w:rsidRDefault="00864CED" w:rsidP="00864CED">
      <w:pPr>
        <w:widowControl w:val="0"/>
        <w:spacing w:line="340" w:lineRule="exact"/>
        <w:rPr>
          <w:sz w:val="26"/>
          <w:lang w:val="nl-NL"/>
        </w:rPr>
      </w:pPr>
    </w:p>
    <w:p w14:paraId="20DEF198" w14:textId="77777777" w:rsidR="00864CED" w:rsidRPr="000C13CC" w:rsidRDefault="00864CED" w:rsidP="00864CED">
      <w:pPr>
        <w:widowControl w:val="0"/>
        <w:spacing w:line="340" w:lineRule="exact"/>
        <w:jc w:val="center"/>
        <w:rPr>
          <w:lang w:val="nl-NL"/>
        </w:rPr>
      </w:pPr>
      <w:r w:rsidRPr="000C13CC">
        <w:rPr>
          <w:b/>
          <w:lang w:val="nl-NL"/>
        </w:rPr>
        <w:t xml:space="preserve">BẢNG KIỂM KÊ QUỸ </w:t>
      </w:r>
    </w:p>
    <w:p w14:paraId="23E71B67" w14:textId="77777777" w:rsidR="00864CED" w:rsidRPr="000C13CC" w:rsidRDefault="00864CED" w:rsidP="00864CED">
      <w:pPr>
        <w:widowControl w:val="0"/>
        <w:spacing w:line="340" w:lineRule="exact"/>
        <w:ind w:left="2880" w:firstLine="720"/>
        <w:rPr>
          <w:b/>
          <w:i/>
          <w:lang w:val="nl-NL"/>
        </w:rPr>
      </w:pPr>
      <w:r w:rsidRPr="000C13CC">
        <w:rPr>
          <w:i/>
          <w:sz w:val="26"/>
          <w:szCs w:val="26"/>
          <w:lang w:val="nl-NL"/>
        </w:rPr>
        <w:t>(Dùng cho VNĐ)</w:t>
      </w:r>
      <w:r w:rsidRPr="000C13CC">
        <w:rPr>
          <w:b/>
          <w:i/>
          <w:lang w:val="nl-NL"/>
        </w:rPr>
        <w:tab/>
      </w:r>
      <w:r w:rsidRPr="000C13CC">
        <w:rPr>
          <w:b/>
          <w:i/>
          <w:lang w:val="nl-NL"/>
        </w:rPr>
        <w:tab/>
      </w:r>
      <w:r w:rsidRPr="000C13CC">
        <w:rPr>
          <w:b/>
          <w:i/>
          <w:lang w:val="nl-NL"/>
        </w:rPr>
        <w:tab/>
      </w:r>
    </w:p>
    <w:p w14:paraId="74130752" w14:textId="77777777" w:rsidR="00864CED" w:rsidRPr="000C13CC" w:rsidRDefault="00864CED" w:rsidP="00864CED">
      <w:pPr>
        <w:widowControl w:val="0"/>
        <w:tabs>
          <w:tab w:val="left" w:pos="6237"/>
          <w:tab w:val="left" w:leader="dot" w:pos="8505"/>
        </w:tabs>
        <w:spacing w:line="340" w:lineRule="exact"/>
        <w:rPr>
          <w:lang w:val="nl-NL"/>
        </w:rPr>
      </w:pPr>
      <w:r w:rsidRPr="000C13CC">
        <w:rPr>
          <w:i/>
          <w:sz w:val="26"/>
          <w:szCs w:val="26"/>
          <w:lang w:val="nl-NL"/>
        </w:rPr>
        <w:tab/>
      </w:r>
      <w:r w:rsidRPr="000C13CC">
        <w:rPr>
          <w:sz w:val="26"/>
          <w:szCs w:val="26"/>
          <w:lang w:val="nl-NL"/>
        </w:rPr>
        <w:t>Số:</w:t>
      </w:r>
      <w:r w:rsidRPr="000C13CC">
        <w:rPr>
          <w:sz w:val="26"/>
          <w:szCs w:val="26"/>
          <w:lang w:val="nl-NL"/>
        </w:rPr>
        <w:tab/>
      </w:r>
    </w:p>
    <w:p w14:paraId="190CCAE1" w14:textId="77777777" w:rsidR="00864CED" w:rsidRPr="000C13CC" w:rsidRDefault="00864CED" w:rsidP="00864CED">
      <w:pPr>
        <w:widowControl w:val="0"/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Hôm nay, vào........ giờ......... ngày......... tháng......... năm.......</w:t>
      </w:r>
    </w:p>
    <w:p w14:paraId="1ACFD768" w14:textId="77777777" w:rsidR="00864CED" w:rsidRPr="000C13CC" w:rsidRDefault="00864CED" w:rsidP="00864CED">
      <w:pPr>
        <w:widowControl w:val="0"/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Chúng tôi gồm:</w:t>
      </w:r>
    </w:p>
    <w:p w14:paraId="32877711" w14:textId="77777777" w:rsidR="00864CED" w:rsidRPr="000C13CC" w:rsidRDefault="00864CED" w:rsidP="00864CED">
      <w:pPr>
        <w:widowControl w:val="0"/>
        <w:numPr>
          <w:ilvl w:val="0"/>
          <w:numId w:val="1"/>
        </w:numPr>
        <w:tabs>
          <w:tab w:val="clear" w:pos="420"/>
        </w:tabs>
        <w:spacing w:before="120" w:after="120" w:line="340" w:lineRule="exact"/>
        <w:ind w:left="0" w:firstLine="454"/>
        <w:jc w:val="both"/>
        <w:rPr>
          <w:lang w:val="nl-NL"/>
        </w:rPr>
      </w:pPr>
      <w:r w:rsidRPr="000C13CC">
        <w:rPr>
          <w:lang w:val="nl-NL"/>
        </w:rPr>
        <w:t xml:space="preserve"> Ông/Bà:................................................................................... đại diện kế toán</w:t>
      </w:r>
    </w:p>
    <w:p w14:paraId="11EF8931" w14:textId="77777777" w:rsidR="00864CED" w:rsidRPr="000C13CC" w:rsidRDefault="00864CED" w:rsidP="00864CED">
      <w:pPr>
        <w:widowControl w:val="0"/>
        <w:numPr>
          <w:ilvl w:val="0"/>
          <w:numId w:val="1"/>
        </w:numPr>
        <w:tabs>
          <w:tab w:val="clear" w:pos="420"/>
        </w:tabs>
        <w:spacing w:before="120" w:after="120" w:line="340" w:lineRule="exact"/>
        <w:ind w:left="0" w:firstLine="454"/>
        <w:jc w:val="both"/>
        <w:rPr>
          <w:lang w:val="nl-NL"/>
        </w:rPr>
      </w:pPr>
      <w:r w:rsidRPr="000C13CC">
        <w:rPr>
          <w:lang w:val="nl-NL"/>
        </w:rPr>
        <w:t xml:space="preserve"> Ông/Bà:................................................................................... đại diện thủ quỹ</w:t>
      </w:r>
    </w:p>
    <w:p w14:paraId="2D6ED141" w14:textId="77777777" w:rsidR="00864CED" w:rsidRPr="000C13CC" w:rsidRDefault="00864CED" w:rsidP="00864CED">
      <w:pPr>
        <w:widowControl w:val="0"/>
        <w:numPr>
          <w:ilvl w:val="0"/>
          <w:numId w:val="1"/>
        </w:numPr>
        <w:tabs>
          <w:tab w:val="clear" w:pos="420"/>
        </w:tabs>
        <w:spacing w:before="120" w:after="120" w:line="340" w:lineRule="exact"/>
        <w:ind w:left="0" w:firstLine="454"/>
        <w:jc w:val="both"/>
        <w:rPr>
          <w:lang w:val="nl-NL"/>
        </w:rPr>
      </w:pPr>
      <w:r w:rsidRPr="000C13CC">
        <w:rPr>
          <w:lang w:val="nl-NL"/>
        </w:rPr>
        <w:t xml:space="preserve"> Ông/Bà:............................................................................. đại diện....................</w:t>
      </w:r>
    </w:p>
    <w:p w14:paraId="0F5E63C9" w14:textId="77777777" w:rsidR="00864CED" w:rsidRPr="000C13CC" w:rsidRDefault="00864CED" w:rsidP="00864CED">
      <w:pPr>
        <w:widowControl w:val="0"/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Cùng tiến hành kiểm kê quỹ tiền mặt kết quả như sau:</w:t>
      </w:r>
    </w:p>
    <w:tbl>
      <w:tblPr>
        <w:tblW w:w="494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55"/>
        <w:gridCol w:w="3496"/>
        <w:gridCol w:w="2771"/>
        <w:gridCol w:w="2213"/>
      </w:tblGrid>
      <w:tr w:rsidR="00864CED" w:rsidRPr="000C13CC" w14:paraId="2DCFD143" w14:textId="77777777" w:rsidTr="000878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9" w:type="pct"/>
            <w:vAlign w:val="center"/>
          </w:tcPr>
          <w:p w14:paraId="3326E033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0C13CC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1893" w:type="pct"/>
            <w:vAlign w:val="center"/>
          </w:tcPr>
          <w:p w14:paraId="7573D79F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0C13CC">
              <w:rPr>
                <w:b/>
                <w:sz w:val="26"/>
                <w:szCs w:val="26"/>
                <w:lang w:val="nl-NL"/>
              </w:rPr>
              <w:t>Diễn giải</w:t>
            </w:r>
          </w:p>
        </w:tc>
        <w:tc>
          <w:tcPr>
            <w:tcW w:w="1500" w:type="pct"/>
            <w:vAlign w:val="center"/>
          </w:tcPr>
          <w:p w14:paraId="7823D975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0C13CC">
              <w:rPr>
                <w:b/>
                <w:sz w:val="26"/>
                <w:szCs w:val="26"/>
                <w:lang w:val="nl-NL"/>
              </w:rPr>
              <w:t>Số lượng ( tờ )</w:t>
            </w:r>
          </w:p>
        </w:tc>
        <w:tc>
          <w:tcPr>
            <w:tcW w:w="1199" w:type="pct"/>
            <w:vAlign w:val="center"/>
          </w:tcPr>
          <w:p w14:paraId="125A5086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0C13CC">
              <w:rPr>
                <w:b/>
                <w:sz w:val="26"/>
                <w:szCs w:val="26"/>
                <w:lang w:val="nl-NL"/>
              </w:rPr>
              <w:t>Số tiền</w:t>
            </w:r>
          </w:p>
        </w:tc>
      </w:tr>
      <w:tr w:rsidR="00864CED" w:rsidRPr="000C13CC" w14:paraId="77F466B7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409" w:type="pct"/>
            <w:vAlign w:val="center"/>
          </w:tcPr>
          <w:p w14:paraId="189BD41B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893" w:type="pct"/>
            <w:vAlign w:val="center"/>
          </w:tcPr>
          <w:p w14:paraId="2D24BE57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500" w:type="pct"/>
            <w:vAlign w:val="center"/>
          </w:tcPr>
          <w:p w14:paraId="75A6E1B9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199" w:type="pct"/>
            <w:vAlign w:val="center"/>
          </w:tcPr>
          <w:p w14:paraId="1E2E7969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2</w:t>
            </w:r>
          </w:p>
        </w:tc>
      </w:tr>
      <w:tr w:rsidR="00864CED" w:rsidRPr="000C13CC" w14:paraId="07A23BE2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409" w:type="pct"/>
            <w:vAlign w:val="center"/>
          </w:tcPr>
          <w:p w14:paraId="761575CF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I</w:t>
            </w:r>
          </w:p>
        </w:tc>
        <w:tc>
          <w:tcPr>
            <w:tcW w:w="1893" w:type="pct"/>
            <w:vAlign w:val="center"/>
          </w:tcPr>
          <w:p w14:paraId="305585CE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Số dư theo sổ quỹ:</w:t>
            </w:r>
          </w:p>
        </w:tc>
        <w:tc>
          <w:tcPr>
            <w:tcW w:w="1500" w:type="pct"/>
            <w:vAlign w:val="center"/>
          </w:tcPr>
          <w:p w14:paraId="5BFAF033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99" w:type="pct"/>
            <w:vAlign w:val="center"/>
          </w:tcPr>
          <w:p w14:paraId="44DDAF7E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26791BA2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409" w:type="pct"/>
            <w:vAlign w:val="center"/>
          </w:tcPr>
          <w:p w14:paraId="75E00F09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II</w:t>
            </w:r>
          </w:p>
        </w:tc>
        <w:tc>
          <w:tcPr>
            <w:tcW w:w="1893" w:type="pct"/>
            <w:vAlign w:val="center"/>
          </w:tcPr>
          <w:p w14:paraId="2FADC67B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Số kiểm kê thực tế:</w:t>
            </w:r>
          </w:p>
        </w:tc>
        <w:tc>
          <w:tcPr>
            <w:tcW w:w="1500" w:type="pct"/>
            <w:vAlign w:val="center"/>
          </w:tcPr>
          <w:p w14:paraId="38A41A0D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99" w:type="pct"/>
            <w:vAlign w:val="center"/>
          </w:tcPr>
          <w:p w14:paraId="0A883580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79F7519E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409" w:type="pct"/>
            <w:vAlign w:val="center"/>
          </w:tcPr>
          <w:p w14:paraId="0F25EF2B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893" w:type="pct"/>
            <w:vAlign w:val="center"/>
          </w:tcPr>
          <w:p w14:paraId="3D550BE1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Trong đó: - Loại</w:t>
            </w:r>
          </w:p>
        </w:tc>
        <w:tc>
          <w:tcPr>
            <w:tcW w:w="1500" w:type="pct"/>
            <w:vAlign w:val="center"/>
          </w:tcPr>
          <w:p w14:paraId="02B5869E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  <w:tc>
          <w:tcPr>
            <w:tcW w:w="1199" w:type="pct"/>
            <w:vAlign w:val="center"/>
          </w:tcPr>
          <w:p w14:paraId="08FA00A4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40B80C77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09" w:type="pct"/>
            <w:vAlign w:val="center"/>
          </w:tcPr>
          <w:p w14:paraId="20031A85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893" w:type="pct"/>
            <w:vAlign w:val="center"/>
          </w:tcPr>
          <w:p w14:paraId="321D1BE3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- Loại</w:t>
            </w:r>
          </w:p>
        </w:tc>
        <w:tc>
          <w:tcPr>
            <w:tcW w:w="1500" w:type="pct"/>
            <w:vAlign w:val="center"/>
          </w:tcPr>
          <w:p w14:paraId="21C39674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  <w:tc>
          <w:tcPr>
            <w:tcW w:w="1199" w:type="pct"/>
            <w:vAlign w:val="center"/>
          </w:tcPr>
          <w:p w14:paraId="676FA273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1558450B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409" w:type="pct"/>
            <w:vAlign w:val="center"/>
          </w:tcPr>
          <w:p w14:paraId="6FC30047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1893" w:type="pct"/>
            <w:vAlign w:val="center"/>
          </w:tcPr>
          <w:p w14:paraId="26EE95D6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i/>
                <w:sz w:val="26"/>
                <w:szCs w:val="26"/>
                <w:lang w:val="nl-NL"/>
              </w:rPr>
              <w:t xml:space="preserve">- </w:t>
            </w:r>
            <w:r w:rsidRPr="000C13CC">
              <w:rPr>
                <w:sz w:val="26"/>
                <w:szCs w:val="26"/>
                <w:lang w:val="nl-NL"/>
              </w:rPr>
              <w:t>Loại</w:t>
            </w:r>
          </w:p>
        </w:tc>
        <w:tc>
          <w:tcPr>
            <w:tcW w:w="1500" w:type="pct"/>
            <w:vAlign w:val="center"/>
          </w:tcPr>
          <w:p w14:paraId="29F6F7E7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  <w:tc>
          <w:tcPr>
            <w:tcW w:w="1199" w:type="pct"/>
            <w:vAlign w:val="center"/>
          </w:tcPr>
          <w:p w14:paraId="02912580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13C3A3D5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14"/>
          <w:jc w:val="center"/>
        </w:trPr>
        <w:tc>
          <w:tcPr>
            <w:tcW w:w="409" w:type="pct"/>
            <w:vAlign w:val="center"/>
          </w:tcPr>
          <w:p w14:paraId="765D6A8C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1893" w:type="pct"/>
            <w:vAlign w:val="center"/>
          </w:tcPr>
          <w:p w14:paraId="78CD6C80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i/>
                <w:sz w:val="26"/>
                <w:szCs w:val="26"/>
                <w:lang w:val="nl-NL"/>
              </w:rPr>
            </w:pPr>
            <w:r w:rsidRPr="000C13CC">
              <w:rPr>
                <w:i/>
                <w:sz w:val="26"/>
                <w:szCs w:val="26"/>
                <w:lang w:val="nl-NL"/>
              </w:rPr>
              <w:t xml:space="preserve">- </w:t>
            </w:r>
            <w:r w:rsidRPr="000C13CC">
              <w:rPr>
                <w:sz w:val="26"/>
                <w:szCs w:val="26"/>
                <w:lang w:val="nl-NL"/>
              </w:rPr>
              <w:t>Loại</w:t>
            </w:r>
          </w:p>
        </w:tc>
        <w:tc>
          <w:tcPr>
            <w:tcW w:w="1500" w:type="pct"/>
            <w:vAlign w:val="center"/>
          </w:tcPr>
          <w:p w14:paraId="7BC85D36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  <w:tc>
          <w:tcPr>
            <w:tcW w:w="1199" w:type="pct"/>
            <w:vAlign w:val="center"/>
          </w:tcPr>
          <w:p w14:paraId="50ACE46A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04C3E714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409" w:type="pct"/>
            <w:vAlign w:val="center"/>
          </w:tcPr>
          <w:p w14:paraId="5370D661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1893" w:type="pct"/>
            <w:vAlign w:val="center"/>
          </w:tcPr>
          <w:p w14:paraId="2ADD2354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i/>
                <w:sz w:val="26"/>
                <w:szCs w:val="26"/>
                <w:lang w:val="nl-NL"/>
              </w:rPr>
            </w:pPr>
            <w:r w:rsidRPr="000C13CC">
              <w:rPr>
                <w:i/>
                <w:sz w:val="26"/>
                <w:szCs w:val="26"/>
                <w:lang w:val="nl-NL"/>
              </w:rPr>
              <w:t>-...</w:t>
            </w:r>
          </w:p>
        </w:tc>
        <w:tc>
          <w:tcPr>
            <w:tcW w:w="1500" w:type="pct"/>
            <w:vAlign w:val="center"/>
          </w:tcPr>
          <w:p w14:paraId="00A10A10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  <w:tc>
          <w:tcPr>
            <w:tcW w:w="1199" w:type="pct"/>
            <w:vAlign w:val="center"/>
          </w:tcPr>
          <w:p w14:paraId="3D0BB24C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  <w:tr w:rsidR="00864CED" w:rsidRPr="000C13CC" w14:paraId="33FD1778" w14:textId="77777777" w:rsidTr="000878A2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409" w:type="pct"/>
            <w:vAlign w:val="center"/>
          </w:tcPr>
          <w:p w14:paraId="6A84A48F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III</w:t>
            </w:r>
          </w:p>
        </w:tc>
        <w:tc>
          <w:tcPr>
            <w:tcW w:w="1893" w:type="pct"/>
            <w:vAlign w:val="center"/>
          </w:tcPr>
          <w:p w14:paraId="7DA9E7EC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sz w:val="26"/>
                <w:szCs w:val="26"/>
              </w:rPr>
            </w:pPr>
            <w:r w:rsidRPr="000C13CC">
              <w:rPr>
                <w:sz w:val="26"/>
                <w:szCs w:val="26"/>
              </w:rPr>
              <w:t>Chênh lệch (III = I – II):</w:t>
            </w:r>
          </w:p>
        </w:tc>
        <w:tc>
          <w:tcPr>
            <w:tcW w:w="1500" w:type="pct"/>
            <w:vAlign w:val="center"/>
          </w:tcPr>
          <w:p w14:paraId="7A33511A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99" w:type="pct"/>
            <w:vAlign w:val="center"/>
          </w:tcPr>
          <w:p w14:paraId="1DBB42C4" w14:textId="77777777" w:rsidR="00864CED" w:rsidRPr="000C13CC" w:rsidRDefault="00864CED" w:rsidP="000878A2">
            <w:pPr>
              <w:widowControl w:val="0"/>
              <w:spacing w:before="60" w:after="60"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0C13CC">
              <w:rPr>
                <w:sz w:val="26"/>
                <w:szCs w:val="26"/>
                <w:lang w:val="nl-NL"/>
              </w:rPr>
              <w:t>.......................</w:t>
            </w:r>
          </w:p>
        </w:tc>
      </w:tr>
    </w:tbl>
    <w:p w14:paraId="0F7A2E43" w14:textId="77777777" w:rsidR="00864CED" w:rsidRPr="000C13CC" w:rsidRDefault="00864CED" w:rsidP="00864CED">
      <w:pPr>
        <w:widowControl w:val="0"/>
        <w:spacing w:line="100" w:lineRule="exact"/>
        <w:rPr>
          <w:sz w:val="26"/>
          <w:lang w:val="nl-NL"/>
        </w:rPr>
      </w:pPr>
      <w:r w:rsidRPr="000C13CC">
        <w:rPr>
          <w:sz w:val="26"/>
          <w:lang w:val="nl-NL"/>
        </w:rPr>
        <w:tab/>
      </w:r>
    </w:p>
    <w:p w14:paraId="5D4D87BF" w14:textId="77777777" w:rsidR="00864CED" w:rsidRPr="000C13CC" w:rsidRDefault="00864CED" w:rsidP="00864CED">
      <w:pPr>
        <w:widowControl w:val="0"/>
        <w:tabs>
          <w:tab w:val="left" w:leader="dot" w:pos="9342"/>
        </w:tabs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- Lý do: + Thừa:</w:t>
      </w:r>
      <w:r w:rsidRPr="000C13CC">
        <w:rPr>
          <w:lang w:val="nl-NL"/>
        </w:rPr>
        <w:tab/>
      </w:r>
    </w:p>
    <w:p w14:paraId="025D8833" w14:textId="77777777" w:rsidR="00864CED" w:rsidRPr="000C13CC" w:rsidRDefault="00864CED" w:rsidP="00864CED">
      <w:pPr>
        <w:widowControl w:val="0"/>
        <w:tabs>
          <w:tab w:val="left" w:leader="dot" w:pos="9342"/>
        </w:tabs>
        <w:spacing w:before="120" w:after="120" w:line="340" w:lineRule="exact"/>
        <w:ind w:firstLine="486"/>
        <w:jc w:val="both"/>
        <w:rPr>
          <w:lang w:val="nl-NL"/>
        </w:rPr>
      </w:pPr>
      <w:r>
        <w:rPr>
          <w:lang w:val="nl-NL"/>
        </w:rPr>
        <w:t xml:space="preserve">            </w:t>
      </w:r>
      <w:r w:rsidRPr="000C13CC">
        <w:rPr>
          <w:lang w:val="nl-NL"/>
        </w:rPr>
        <w:t xml:space="preserve"> + Thiếu:</w:t>
      </w:r>
      <w:r w:rsidRPr="000C13CC">
        <w:rPr>
          <w:lang w:val="nl-NL"/>
        </w:rPr>
        <w:tab/>
      </w:r>
    </w:p>
    <w:p w14:paraId="593ECFE3" w14:textId="77777777" w:rsidR="00864CED" w:rsidRPr="000C13CC" w:rsidRDefault="00864CED" w:rsidP="00864CED">
      <w:pPr>
        <w:widowControl w:val="0"/>
        <w:tabs>
          <w:tab w:val="left" w:leader="dot" w:pos="9342"/>
        </w:tabs>
        <w:spacing w:before="120" w:after="120" w:line="340" w:lineRule="exact"/>
        <w:ind w:firstLine="454"/>
        <w:jc w:val="both"/>
        <w:rPr>
          <w:lang w:val="nl-NL"/>
        </w:rPr>
      </w:pPr>
      <w:r w:rsidRPr="000C13CC">
        <w:rPr>
          <w:lang w:val="nl-NL"/>
        </w:rPr>
        <w:t>- Kết luận sau khi kiểm kê quỹ:</w:t>
      </w:r>
      <w:r w:rsidRPr="000C13CC">
        <w:rPr>
          <w:lang w:val="nl-NL"/>
        </w:rPr>
        <w:tab/>
      </w:r>
    </w:p>
    <w:p w14:paraId="59BA1C9E" w14:textId="77777777" w:rsidR="00864CED" w:rsidRPr="000C13CC" w:rsidRDefault="00864CED" w:rsidP="00864CED">
      <w:pPr>
        <w:widowControl w:val="0"/>
        <w:spacing w:line="340" w:lineRule="exact"/>
        <w:rPr>
          <w:lang w:val="nl-N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1843"/>
        <w:gridCol w:w="4637"/>
      </w:tblGrid>
      <w:tr w:rsidR="00864CED" w:rsidRPr="000C13CC" w14:paraId="3C560858" w14:textId="77777777" w:rsidTr="0008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6" w:type="dxa"/>
          </w:tcPr>
          <w:p w14:paraId="53E8D27B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  <w:r w:rsidRPr="000C13CC">
              <w:rPr>
                <w:b/>
                <w:lang w:val="nl-NL"/>
              </w:rPr>
              <w:t>Kế toán trưởng</w:t>
            </w:r>
          </w:p>
        </w:tc>
        <w:tc>
          <w:tcPr>
            <w:tcW w:w="1843" w:type="dxa"/>
          </w:tcPr>
          <w:p w14:paraId="25DFA6E8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  <w:r w:rsidRPr="000C13CC">
              <w:rPr>
                <w:b/>
                <w:lang w:val="nl-NL"/>
              </w:rPr>
              <w:t>Thủ quỹ</w:t>
            </w:r>
          </w:p>
        </w:tc>
        <w:tc>
          <w:tcPr>
            <w:tcW w:w="4637" w:type="dxa"/>
          </w:tcPr>
          <w:p w14:paraId="1012CD2E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  <w:r w:rsidRPr="000C13CC">
              <w:rPr>
                <w:b/>
                <w:lang w:val="nl-NL"/>
              </w:rPr>
              <w:t>Người chịu trách nhiệm kiểm kê quỹ</w:t>
            </w:r>
          </w:p>
        </w:tc>
      </w:tr>
      <w:tr w:rsidR="00864CED" w:rsidRPr="000C13CC" w14:paraId="335F6158" w14:textId="77777777" w:rsidTr="000878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6" w:type="dxa"/>
          </w:tcPr>
          <w:p w14:paraId="4B8AFF5F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lastRenderedPageBreak/>
              <w:t>(Ký, họ tên)</w:t>
            </w:r>
          </w:p>
        </w:tc>
        <w:tc>
          <w:tcPr>
            <w:tcW w:w="1843" w:type="dxa"/>
          </w:tcPr>
          <w:p w14:paraId="2E73AC77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t>(Ký, họ tên)</w:t>
            </w:r>
          </w:p>
        </w:tc>
        <w:tc>
          <w:tcPr>
            <w:tcW w:w="4637" w:type="dxa"/>
          </w:tcPr>
          <w:p w14:paraId="26AC199D" w14:textId="77777777" w:rsidR="00864CED" w:rsidRPr="000C13CC" w:rsidRDefault="00864CED" w:rsidP="000878A2">
            <w:pPr>
              <w:widowControl w:val="0"/>
              <w:spacing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t>(Ký, họ tên)</w:t>
            </w:r>
          </w:p>
        </w:tc>
      </w:tr>
    </w:tbl>
    <w:p w14:paraId="6D26477B" w14:textId="77777777" w:rsidR="00864CED" w:rsidRPr="000C13CC" w:rsidRDefault="00864CED" w:rsidP="00864CED">
      <w:pPr>
        <w:widowControl w:val="0"/>
        <w:spacing w:line="340" w:lineRule="exact"/>
        <w:jc w:val="center"/>
        <w:rPr>
          <w:b/>
          <w:lang w:val="nl-NL"/>
        </w:rPr>
      </w:pPr>
    </w:p>
    <w:p w14:paraId="709123B4" w14:textId="77777777" w:rsidR="00864CED" w:rsidRPr="000C13CC" w:rsidRDefault="00864CED" w:rsidP="00864CED">
      <w:pPr>
        <w:widowControl w:val="0"/>
        <w:spacing w:before="360" w:after="120" w:line="340" w:lineRule="exact"/>
        <w:ind w:firstLine="454"/>
        <w:jc w:val="both"/>
        <w:rPr>
          <w:b/>
          <w:sz w:val="16"/>
          <w:szCs w:val="16"/>
          <w:lang w:val="nl-NL"/>
        </w:rPr>
      </w:pPr>
      <w:r w:rsidRPr="000C13CC">
        <w:rPr>
          <w:b/>
          <w:bCs/>
          <w:sz w:val="26"/>
          <w:lang w:val="nl-NL"/>
        </w:rPr>
        <w:t>Ghi chú:</w:t>
      </w:r>
      <w:r w:rsidRPr="000C13CC">
        <w:rPr>
          <w:sz w:val="26"/>
          <w:lang w:val="nl-NL"/>
        </w:rPr>
        <w:t xml:space="preserve"> </w:t>
      </w:r>
      <w:r w:rsidRPr="000C13CC">
        <w:rPr>
          <w:i/>
          <w:iCs/>
          <w:sz w:val="26"/>
          <w:lang w:val="nl-NL"/>
        </w:rPr>
        <w:t xml:space="preserve">Tùy theo </w:t>
      </w:r>
      <w:r w:rsidRPr="000C13CC">
        <w:rPr>
          <w:i/>
          <w:iCs/>
          <w:sz w:val="26"/>
        </w:rPr>
        <w:t>đặc điểm hoạt động sản xuất kinh doanh và yêu cầu quản lý của đơn vị mình, doanh nghiệp được xây dựng, thiết kế biểu mẫu chứng từ kế toán.</w:t>
      </w:r>
    </w:p>
    <w:p w14:paraId="5BD436C9" w14:textId="77777777" w:rsidR="00B61097" w:rsidRDefault="00B61097"/>
    <w:sectPr w:rsidR="00B6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0EE"/>
    <w:multiLevelType w:val="hybridMultilevel"/>
    <w:tmpl w:val="B27E018E"/>
    <w:lvl w:ilvl="0" w:tplc="5F6AB8F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6061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ED"/>
    <w:rsid w:val="000B12A1"/>
    <w:rsid w:val="002C5083"/>
    <w:rsid w:val="00864CED"/>
    <w:rsid w:val="00B61097"/>
    <w:rsid w:val="00E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3B4F0"/>
  <w15:chartTrackingRefBased/>
  <w15:docId w15:val="{4B3E0D2F-03A0-48E4-811B-0A7AFD95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E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C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C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C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C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C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C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C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C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4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C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C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C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CED"/>
    <w:rPr>
      <w:b/>
      <w:bCs/>
      <w:smallCaps/>
      <w:color w:val="365F91" w:themeColor="accent1" w:themeShade="BF"/>
      <w:spacing w:val="5"/>
    </w:rPr>
  </w:style>
  <w:style w:type="paragraph" w:customStyle="1" w:styleId="CharChar38CharCharCharCharCharCharCharChar">
    <w:name w:val=" Char Char38 Char Char Char Char Char Char Char Char"/>
    <w:basedOn w:val="Normal"/>
    <w:semiHidden/>
    <w:rsid w:val="00864CED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 Trần</dc:creator>
  <cp:keywords/>
  <dc:description/>
  <cp:lastModifiedBy>Chí Trần</cp:lastModifiedBy>
  <cp:revision>1</cp:revision>
  <dcterms:created xsi:type="dcterms:W3CDTF">2026-02-12T09:26:00Z</dcterms:created>
  <dcterms:modified xsi:type="dcterms:W3CDTF">2026-02-12T09:27:00Z</dcterms:modified>
</cp:coreProperties>
</file>